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2019CD">
        <w:rPr>
          <w:rFonts w:ascii="微軟正黑體" w:eastAsia="微軟正黑體" w:hAnsi="微軟正黑體" w:cs="微軟正黑體" w:hint="eastAsia"/>
          <w:b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2019CD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</w:rPr>
              <w:t>103</w:t>
            </w:r>
            <w:r>
              <w:rPr>
                <w:rFonts w:asciiTheme="minorEastAsia" w:hAnsiTheme="minorEastAsia" w:cs="Arial"/>
              </w:rPr>
              <w:t>,</w:t>
            </w:r>
            <w:r>
              <w:rPr>
                <w:rFonts w:asciiTheme="minorEastAsia" w:hAnsiTheme="minorEastAsia" w:cs="Arial" w:hint="eastAsia"/>
              </w:rPr>
              <w:t>104,105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  <w:bookmarkStart w:id="0" w:name="_GoBack"/>
            <w:bookmarkEnd w:id="0"/>
          </w:p>
        </w:tc>
      </w:tr>
      <w:tr w:rsidR="002019CD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Default="002019CD" w:rsidP="002019CD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2019CD" w:rsidRPr="0058434B" w:rsidRDefault="002019CD" w:rsidP="002019CD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2019CD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Default="002019CD" w:rsidP="002019CD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2019CD" w:rsidRDefault="002019CD" w:rsidP="002019CD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二、上課講義。</w:t>
            </w:r>
          </w:p>
        </w:tc>
      </w:tr>
      <w:tr w:rsidR="002019CD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019CD">
              <w:rPr>
                <w:rFonts w:ascii="標楷體" w:eastAsia="標楷體" w:hAnsi="標楷體" w:hint="eastAsia"/>
              </w:rPr>
              <w:t>習作</w:t>
            </w:r>
          </w:p>
        </w:tc>
      </w:tr>
      <w:tr w:rsidR="002019CD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Pr="009C18BC" w:rsidRDefault="002019CD" w:rsidP="002019CD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態度(40%) </w:t>
            </w:r>
            <w:r>
              <w:rPr>
                <w:rFonts w:ascii="標楷體" w:eastAsia="標楷體" w:hAnsi="標楷體" w:hint="eastAsia"/>
              </w:rPr>
              <w:t>平常考作業</w:t>
            </w:r>
            <w:r>
              <w:rPr>
                <w:rFonts w:ascii="標楷體" w:eastAsia="標楷體" w:hAnsi="標楷體" w:hint="eastAsia"/>
              </w:rPr>
              <w:t>(6</w:t>
            </w:r>
            <w:r>
              <w:rPr>
                <w:rFonts w:ascii="標楷體" w:eastAsia="標楷體" w:hAnsi="標楷體" w:hint="eastAsia"/>
              </w:rPr>
              <w:t>0%)</w:t>
            </w:r>
          </w:p>
        </w:tc>
      </w:tr>
      <w:tr w:rsidR="002019CD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Pr="002019CD" w:rsidRDefault="002019CD" w:rsidP="002019CD">
            <w:pPr>
              <w:ind w:left="0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</w:tc>
      </w:tr>
      <w:tr w:rsidR="002019CD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</w:t>
            </w:r>
          </w:p>
        </w:tc>
      </w:tr>
      <w:tr w:rsidR="002019CD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Default="002019CD" w:rsidP="002019CD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2019CD" w:rsidRPr="00F730BD" w:rsidRDefault="002019CD" w:rsidP="002019CD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>
              <w:rPr>
                <w:rFonts w:eastAsia="標楷體" w:hint="eastAsia"/>
              </w:rPr>
              <w:t>鼓勵</w:t>
            </w:r>
            <w:r w:rsidRPr="00F730B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，激發</w:t>
            </w:r>
            <w:r w:rsidRPr="00F730BD">
              <w:rPr>
                <w:rFonts w:eastAsia="標楷體" w:hint="eastAsia"/>
              </w:rPr>
              <w:t>潛能。</w:t>
            </w:r>
          </w:p>
        </w:tc>
      </w:tr>
      <w:tr w:rsidR="002019CD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鼓勵同學多發問。</w:t>
            </w:r>
          </w:p>
        </w:tc>
      </w:tr>
      <w:tr w:rsidR="002019CD">
        <w:trPr>
          <w:trHeight w:val="737"/>
          <w:jc w:val="center"/>
        </w:trPr>
        <w:tc>
          <w:tcPr>
            <w:tcW w:w="2830" w:type="dxa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2019CD" w:rsidRDefault="002019CD" w:rsidP="0020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22534017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219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B2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7A1A" w:rsidRPr="007C7A1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物體的運動</w:t>
            </w:r>
          </w:p>
          <w:p w:rsidR="00AC618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牛頓三大運動定律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7A1A" w:rsidRPr="007C7A1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生活中常見的力</w:t>
            </w:r>
          </w:p>
          <w:p w:rsidR="00AC618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天體運動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18A" w:rsidRDefault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物質的組成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原子的結構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基本交互作用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C7A1A" w:rsidRPr="007C7A1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科學態度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AC618A" w:rsidRDefault="007C7A1A" w:rsidP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科學方法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國際單位制</w:t>
            </w:r>
          </w:p>
          <w:p w:rsidR="00AC618A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1-4 物理學簡介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電流磁效應</w:t>
            </w:r>
          </w:p>
          <w:p w:rsidR="00AC618A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4-2 電磁感應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3 60週年校慶預演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電與磁的統整</w:t>
            </w:r>
          </w:p>
          <w:p w:rsidR="00AC618A" w:rsidRDefault="00AC618A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 光波的特性</w:t>
            </w:r>
          </w:p>
          <w:p w:rsidR="00AC618A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 都卜勒效應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能量的形式</w:t>
            </w:r>
          </w:p>
          <w:p w:rsidR="00AC618A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微觀尺度下的能量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 能量守恆</w:t>
            </w:r>
          </w:p>
          <w:p w:rsidR="00AC618A" w:rsidRDefault="00AC618A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 質能互換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量子論的誕生</w:t>
            </w:r>
          </w:p>
          <w:p w:rsidR="00AC618A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光的粒子性</w:t>
            </w: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物質的波動性</w:t>
            </w:r>
          </w:p>
          <w:p w:rsidR="00AC618A" w:rsidRDefault="00AC618A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008" w:rsidRPr="00D86008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 波粒二象性</w:t>
            </w:r>
          </w:p>
          <w:p w:rsidR="00AC618A" w:rsidRDefault="00D86008" w:rsidP="00D86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 原子光譜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7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C5" w:rsidRDefault="004E23C5">
      <w:pPr>
        <w:spacing w:line="240" w:lineRule="auto"/>
        <w:ind w:left="0" w:hanging="2"/>
      </w:pPr>
      <w:r>
        <w:separator/>
      </w:r>
    </w:p>
  </w:endnote>
  <w:end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019C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C5" w:rsidRDefault="004E23C5">
      <w:pPr>
        <w:spacing w:line="240" w:lineRule="auto"/>
        <w:ind w:left="0" w:hanging="2"/>
      </w:pPr>
      <w:r>
        <w:separator/>
      </w:r>
    </w:p>
  </w:footnote>
  <w:foot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2019CD"/>
    <w:rsid w:val="004E23C5"/>
    <w:rsid w:val="005A7DDB"/>
    <w:rsid w:val="007C7A1A"/>
    <w:rsid w:val="00AC618A"/>
    <w:rsid w:val="00B2172B"/>
    <w:rsid w:val="00D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68E8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4</cp:revision>
  <dcterms:created xsi:type="dcterms:W3CDTF">2023-09-02T08:59:00Z</dcterms:created>
  <dcterms:modified xsi:type="dcterms:W3CDTF">2023-09-04T09:36:00Z</dcterms:modified>
</cp:coreProperties>
</file>