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33630C" w:rsidRPr="000C32E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1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學年度第一學期</w:t>
      </w:r>
    </w:p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C76F1"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BC76F1" w:rsidRPr="000C32E1">
        <w:rPr>
          <w:rFonts w:ascii="標楷體" w:eastAsia="標楷體" w:hAnsi="標楷體" w:cs="微軟正黑體"/>
          <w:color w:val="000000"/>
          <w:sz w:val="36"/>
          <w:szCs w:val="36"/>
        </w:rPr>
        <w:t>__</w:t>
      </w:r>
      <w:r w:rsidR="00BC76F1" w:rsidRPr="000C32E1">
        <w:rPr>
          <w:rFonts w:ascii="標楷體" w:eastAsia="標楷體" w:hAnsi="標楷體" w:cs="微軟正黑體" w:hint="eastAsia"/>
          <w:color w:val="000000"/>
          <w:sz w:val="36"/>
          <w:szCs w:val="36"/>
        </w:rPr>
        <w:t>高二</w:t>
      </w:r>
      <w:r w:rsidR="00BC76F1" w:rsidRPr="000C32E1">
        <w:rPr>
          <w:rFonts w:ascii="標楷體" w:eastAsia="標楷體" w:hAnsi="標楷體" w:cs="微軟正黑體" w:hint="eastAsia"/>
          <w:color w:val="000000"/>
          <w:sz w:val="36"/>
          <w:szCs w:val="36"/>
          <w:u w:val="single"/>
        </w:rPr>
        <w:t>選修物理</w:t>
      </w:r>
      <w:r w:rsidRPr="000C32E1">
        <w:rPr>
          <w:rFonts w:ascii="標楷體" w:eastAsia="標楷體" w:hAnsi="標楷體" w:cs="微軟正黑體"/>
          <w:color w:val="000000"/>
          <w:sz w:val="36"/>
          <w:szCs w:val="36"/>
        </w:rPr>
        <w:t>__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268"/>
        <w:gridCol w:w="1418"/>
        <w:gridCol w:w="1559"/>
        <w:gridCol w:w="709"/>
        <w:gridCol w:w="1971"/>
      </w:tblGrid>
      <w:tr w:rsidR="006F6D12" w:rsidRPr="006F6D12" w:rsidTr="001F01F4">
        <w:trPr>
          <w:trHeight w:val="707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b/>
                <w:color w:val="000000"/>
                <w:position w:val="0"/>
              </w:rPr>
              <w:t>H20</w:t>
            </w:r>
            <w:r>
              <w:rPr>
                <w:rFonts w:ascii="標楷體" w:eastAsia="標楷體" w:hAnsi="標楷體"/>
                <w:b/>
                <w:color w:val="000000"/>
                <w:position w:val="0"/>
              </w:rPr>
              <w:t>6</w:t>
            </w:r>
            <w:r w:rsidRPr="006F6D12">
              <w:rPr>
                <w:rFonts w:ascii="新細明體" w:eastAsia="新細明體" w:hAnsi="新細明體" w:hint="eastAsia"/>
                <w:b/>
                <w:color w:val="000000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H2</w:t>
            </w:r>
            <w:r>
              <w:rPr>
                <w:rFonts w:ascii="標楷體" w:eastAsia="標楷體" w:hAnsi="標楷體"/>
                <w:b/>
                <w:color w:val="000000"/>
                <w:position w:val="0"/>
              </w:rPr>
              <w:t>1</w:t>
            </w: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0</w:t>
            </w:r>
          </w:p>
        </w:tc>
        <w:tc>
          <w:tcPr>
            <w:tcW w:w="141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任課老師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謝俊儀</w:t>
            </w:r>
          </w:p>
        </w:tc>
        <w:tc>
          <w:tcPr>
            <w:tcW w:w="70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科目</w:t>
            </w:r>
          </w:p>
        </w:tc>
        <w:tc>
          <w:tcPr>
            <w:tcW w:w="1971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高二物理</w:t>
            </w:r>
          </w:p>
        </w:tc>
      </w:tr>
      <w:tr w:rsidR="006F6D12" w:rsidRPr="006F6D12" w:rsidTr="001F01F4">
        <w:trPr>
          <w:trHeight w:val="1998"/>
          <w:jc w:val="center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一、教學目標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1增進學生物理學基礎知識。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2.提高學生學習熱誠及擴展學生視野。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3.引導基本推理能力。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position w:val="0"/>
              </w:rPr>
              <w:t>4.</w:t>
            </w:r>
            <w:r w:rsidRPr="006F6D12">
              <w:rPr>
                <w:rFonts w:ascii="標楷體" w:eastAsia="標楷體" w:hAnsi="標楷體" w:hint="eastAsia"/>
                <w:position w:val="0"/>
              </w:rPr>
              <w:t>引導學生閱讀物理相關書籍，並進一步培養閱讀的習慣。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5.使學生陶養永續生存的科學觀與人文關懷。</w:t>
            </w:r>
          </w:p>
        </w:tc>
      </w:tr>
      <w:tr w:rsidR="006F6D12" w:rsidRPr="006F6D12" w:rsidTr="001F01F4">
        <w:trPr>
          <w:trHeight w:val="980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二、教材內容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紙本教材：龍騰選修講義</w:t>
            </w:r>
            <w:r>
              <w:rPr>
                <w:rFonts w:ascii="新細明體" w:eastAsia="新細明體" w:hAnsi="新細明體" w:hint="eastAsia"/>
                <w:position w:val="0"/>
              </w:rPr>
              <w:t>、</w:t>
            </w:r>
            <w:r>
              <w:rPr>
                <w:rFonts w:ascii="標楷體" w:eastAsia="標楷體" w:hAnsi="標楷體" w:hint="eastAsia"/>
                <w:position w:val="0"/>
              </w:rPr>
              <w:t>課本</w:t>
            </w:r>
            <w:r w:rsidRPr="006F6D12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6F6D12" w:rsidRPr="006F6D12" w:rsidTr="001F01F4">
        <w:trPr>
          <w:trHeight w:val="6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三、作業內容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D7634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講義題目</w:t>
            </w:r>
            <w:r w:rsidR="006D7634"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習作本</w:t>
            </w:r>
          </w:p>
        </w:tc>
      </w:tr>
      <w:tr w:rsidR="006F6D12" w:rsidRPr="006F6D12" w:rsidTr="001F01F4">
        <w:trPr>
          <w:trHeight w:val="1126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四、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平時</w:t>
            </w: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成績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200" w:firstLine="48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評量方法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定期與隨堂紙筆測驗，課堂對答與參與表現，上課講義及習作本。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058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五、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學期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成績計算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第一次段考20% 第二次段考20% 第三次段考30% 平時成績30%。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3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六、個人教學理念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做中學，學中做的多元教育，先引起學生對事物的好奇，再激發對知識的熱情，最後培養思考的能力。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21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七、擬請家長協助事項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事前預習，並按時書寫作業</w:t>
            </w:r>
          </w:p>
        </w:tc>
      </w:tr>
      <w:tr w:rsidR="006F6D12" w:rsidRPr="006F6D12" w:rsidTr="001F01F4">
        <w:trPr>
          <w:trHeight w:val="834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、聯絡方式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（</w:t>
            </w:r>
            <w:r w:rsidRPr="006F6D12">
              <w:rPr>
                <w:rFonts w:ascii="標楷體" w:eastAsia="標楷體" w:hAnsi="標楷體"/>
                <w:position w:val="0"/>
              </w:rPr>
              <w:t>02</w:t>
            </w:r>
            <w:r w:rsidRPr="006F6D12">
              <w:rPr>
                <w:rFonts w:ascii="標楷體" w:eastAsia="標楷體" w:hAnsi="標楷體" w:hint="eastAsia"/>
                <w:position w:val="0"/>
              </w:rPr>
              <w:t>）25334017#218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P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h1測量與不確定度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Ch2直線運動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2-1運動學簡介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2-2物體運動圖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2-3等加速運動</w:t>
            </w:r>
          </w:p>
          <w:p w:rsidR="006926FF" w:rsidRDefault="006926FF" w:rsidP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2-4相對運動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Ch3平面運動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3-1平面向量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3-2平面運動的描述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3-3水平拋射</w:t>
            </w: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斜向拋射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Ch4牛頓運動定律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4-1力的測量與性質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牛頓第一運動定律</w:t>
            </w: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4-2牛頓第二運動定律</w:t>
            </w: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6F73" w:rsidRDefault="00B56F73" w:rsidP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4-2牛頓第二運動定律</w:t>
            </w:r>
          </w:p>
          <w:p w:rsidR="0015769C" w:rsidRPr="00B56F73" w:rsidRDefault="00B56F73" w:rsidP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4-3牛頓第三運動定律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Ch5週期運動</w:t>
            </w:r>
          </w:p>
          <w:p w:rsidR="00F47189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5-1等速圓周運動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5-1等速圓周運動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5-2簡諧運動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5-2簡諧運動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Ch6萬有引力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6-1萬有引力定律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FE699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6-2地球表面的重力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  <w:p w:rsidR="00B56F73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行星與人造衛星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9C" w:rsidRDefault="0015769C">
      <w:pPr>
        <w:spacing w:line="240" w:lineRule="auto"/>
        <w:ind w:left="0" w:hanging="2"/>
      </w:pPr>
      <w:r>
        <w:separator/>
      </w:r>
    </w:p>
  </w:endnote>
  <w:end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E699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9C" w:rsidRDefault="0015769C">
      <w:pPr>
        <w:spacing w:line="240" w:lineRule="auto"/>
        <w:ind w:left="0" w:hanging="2"/>
      </w:pPr>
      <w:r>
        <w:separator/>
      </w:r>
    </w:p>
  </w:footnote>
  <w:foot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32E1"/>
    <w:rsid w:val="0015769C"/>
    <w:rsid w:val="002B44D9"/>
    <w:rsid w:val="002D6D53"/>
    <w:rsid w:val="0033630C"/>
    <w:rsid w:val="004554A2"/>
    <w:rsid w:val="006926FF"/>
    <w:rsid w:val="006D7634"/>
    <w:rsid w:val="006F33B8"/>
    <w:rsid w:val="006F6D12"/>
    <w:rsid w:val="00704050"/>
    <w:rsid w:val="007C1EE5"/>
    <w:rsid w:val="008D77C4"/>
    <w:rsid w:val="00B56F73"/>
    <w:rsid w:val="00BC76F1"/>
    <w:rsid w:val="00BE01D3"/>
    <w:rsid w:val="00C95312"/>
    <w:rsid w:val="00DB1602"/>
    <w:rsid w:val="00F47189"/>
    <w:rsid w:val="00FE0B23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帳戶</cp:lastModifiedBy>
  <cp:revision>9</cp:revision>
  <dcterms:created xsi:type="dcterms:W3CDTF">2022-09-06T06:41:00Z</dcterms:created>
  <dcterms:modified xsi:type="dcterms:W3CDTF">2022-09-13T07:10:00Z</dcterms:modified>
</cp:coreProperties>
</file>